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A2769E" w14:textId="77777777" w:rsidR="001819B6" w:rsidRDefault="001819B6" w:rsidP="001819B6">
      <w:pPr>
        <w:pStyle w:val="Default"/>
        <w:jc w:val="center"/>
        <w:rPr>
          <w:b/>
          <w:bCs/>
          <w:color w:val="auto"/>
          <w:sz w:val="28"/>
          <w:szCs w:val="28"/>
        </w:rPr>
      </w:pPr>
    </w:p>
    <w:p w14:paraId="31AD6444" w14:textId="77777777" w:rsidR="001819B6" w:rsidRPr="0020034E" w:rsidRDefault="001819B6" w:rsidP="001819B6">
      <w:pPr>
        <w:pStyle w:val="Default"/>
        <w:jc w:val="center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Конкурс письменной речи</w:t>
      </w:r>
    </w:p>
    <w:p w14:paraId="63EC4883" w14:textId="77777777" w:rsidR="001819B6" w:rsidRPr="00EF7510" w:rsidRDefault="001819B6" w:rsidP="001819B6">
      <w:pPr>
        <w:spacing w:line="480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Критерии оценивания </w:t>
      </w:r>
      <w:r w:rsidRPr="00EF7510">
        <w:rPr>
          <w:b/>
          <w:bCs/>
          <w:sz w:val="28"/>
          <w:szCs w:val="28"/>
        </w:rPr>
        <w:t xml:space="preserve">письменного ответа: </w:t>
      </w:r>
      <w:r>
        <w:rPr>
          <w:sz w:val="28"/>
          <w:szCs w:val="28"/>
        </w:rPr>
        <w:t>сообщение информации и собственного мнения</w:t>
      </w:r>
    </w:p>
    <w:tbl>
      <w:tblPr>
        <w:tblW w:w="9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613"/>
        <w:gridCol w:w="958"/>
      </w:tblGrid>
      <w:tr w:rsidR="001819B6" w:rsidRPr="0020034E" w14:paraId="680ECB27" w14:textId="77777777" w:rsidTr="007741BF">
        <w:trPr>
          <w:trHeight w:val="619"/>
        </w:trPr>
        <w:tc>
          <w:tcPr>
            <w:tcW w:w="9571" w:type="dxa"/>
            <w:gridSpan w:val="2"/>
          </w:tcPr>
          <w:p w14:paraId="7AA6B230" w14:textId="77777777" w:rsidR="001819B6" w:rsidRPr="0020034E" w:rsidRDefault="001819B6" w:rsidP="00B00372">
            <w:pPr>
              <w:rPr>
                <w:b/>
                <w:sz w:val="28"/>
                <w:szCs w:val="28"/>
              </w:rPr>
            </w:pPr>
            <w:r w:rsidRPr="0020034E">
              <w:rPr>
                <w:b/>
                <w:sz w:val="28"/>
                <w:szCs w:val="28"/>
              </w:rPr>
              <w:t xml:space="preserve">Решение коммуникативной задачи   </w:t>
            </w:r>
            <w:r>
              <w:rPr>
                <w:b/>
                <w:sz w:val="28"/>
                <w:szCs w:val="28"/>
              </w:rPr>
              <w:t xml:space="preserve">             </w:t>
            </w:r>
            <w:r w:rsidRPr="0020034E">
              <w:rPr>
                <w:b/>
                <w:sz w:val="28"/>
                <w:szCs w:val="28"/>
              </w:rPr>
              <w:t xml:space="preserve">  13 баллов</w:t>
            </w:r>
          </w:p>
        </w:tc>
      </w:tr>
      <w:tr w:rsidR="001819B6" w:rsidRPr="0020034E" w14:paraId="0667D69E" w14:textId="77777777" w:rsidTr="007741BF">
        <w:trPr>
          <w:trHeight w:val="1032"/>
        </w:trPr>
        <w:tc>
          <w:tcPr>
            <w:tcW w:w="8613" w:type="dxa"/>
          </w:tcPr>
          <w:p w14:paraId="4D4AC1AF" w14:textId="77777777" w:rsidR="001819B6" w:rsidRDefault="001819B6" w:rsidP="00B00372">
            <w:pPr>
              <w:pStyle w:val="Default"/>
              <w:jc w:val="both"/>
              <w:rPr>
                <w:sz w:val="28"/>
                <w:szCs w:val="28"/>
              </w:rPr>
            </w:pPr>
            <w:r w:rsidRPr="0020034E">
              <w:rPr>
                <w:b/>
                <w:sz w:val="28"/>
                <w:szCs w:val="28"/>
              </w:rPr>
              <w:t xml:space="preserve">Выполнение требований, сформулированных в задании. </w:t>
            </w:r>
            <w:r>
              <w:rPr>
                <w:sz w:val="28"/>
                <w:szCs w:val="28"/>
              </w:rPr>
              <w:t>Тип текста</w:t>
            </w:r>
            <w:r w:rsidR="009B3E61" w:rsidRPr="009B3E61">
              <w:rPr>
                <w:sz w:val="28"/>
                <w:szCs w:val="28"/>
              </w:rPr>
              <w:t xml:space="preserve"> (</w:t>
            </w:r>
            <w:r w:rsidR="009B3E61">
              <w:rPr>
                <w:sz w:val="28"/>
                <w:szCs w:val="28"/>
              </w:rPr>
              <w:t>неформальное письмо)</w:t>
            </w:r>
            <w:r w:rsidRPr="0020034E">
              <w:rPr>
                <w:sz w:val="28"/>
                <w:szCs w:val="28"/>
              </w:rPr>
              <w:t>, указанно</w:t>
            </w:r>
            <w:r>
              <w:rPr>
                <w:sz w:val="28"/>
                <w:szCs w:val="28"/>
              </w:rPr>
              <w:t>е количество слов</w:t>
            </w:r>
            <w:r w:rsidR="009B3E61">
              <w:rPr>
                <w:sz w:val="28"/>
                <w:szCs w:val="28"/>
              </w:rPr>
              <w:t xml:space="preserve"> (</w:t>
            </w:r>
            <w:proofErr w:type="gramStart"/>
            <w:r w:rsidR="009B3E61">
              <w:rPr>
                <w:sz w:val="28"/>
                <w:szCs w:val="28"/>
              </w:rPr>
              <w:t>100-130</w:t>
            </w:r>
            <w:proofErr w:type="gramEnd"/>
            <w:r w:rsidR="009B3E61">
              <w:rPr>
                <w:sz w:val="28"/>
                <w:szCs w:val="28"/>
              </w:rPr>
              <w:t xml:space="preserve"> слов)</w:t>
            </w:r>
            <w:r w:rsidRPr="0020034E">
              <w:rPr>
                <w:sz w:val="28"/>
                <w:szCs w:val="28"/>
              </w:rPr>
              <w:t>, расположени</w:t>
            </w:r>
            <w:r>
              <w:rPr>
                <w:sz w:val="28"/>
                <w:szCs w:val="28"/>
              </w:rPr>
              <w:t>е текста на странице</w:t>
            </w:r>
            <w:r w:rsidR="009B3E61">
              <w:rPr>
                <w:sz w:val="28"/>
                <w:szCs w:val="28"/>
              </w:rPr>
              <w:t>, подпись.</w:t>
            </w:r>
          </w:p>
          <w:p w14:paraId="5082F490" w14:textId="35AD1D53" w:rsidR="009B3E61" w:rsidRPr="009B3E61" w:rsidRDefault="009B3E61" w:rsidP="00B00372">
            <w:pPr>
              <w:pStyle w:val="Default"/>
              <w:jc w:val="both"/>
              <w:rPr>
                <w:sz w:val="28"/>
                <w:szCs w:val="28"/>
              </w:rPr>
            </w:pPr>
          </w:p>
        </w:tc>
        <w:tc>
          <w:tcPr>
            <w:tcW w:w="958" w:type="dxa"/>
          </w:tcPr>
          <w:p w14:paraId="4AED2316" w14:textId="2A79D956" w:rsidR="001819B6" w:rsidRPr="0020034E" w:rsidRDefault="007741BF" w:rsidP="00B00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819B6" w:rsidRPr="0020034E" w14:paraId="7BF377F6" w14:textId="77777777" w:rsidTr="007741BF">
        <w:tc>
          <w:tcPr>
            <w:tcW w:w="8613" w:type="dxa"/>
          </w:tcPr>
          <w:p w14:paraId="58A113C9" w14:textId="77777777" w:rsidR="001819B6" w:rsidRDefault="001819B6" w:rsidP="00B00372">
            <w:pPr>
              <w:pStyle w:val="Default"/>
              <w:jc w:val="both"/>
              <w:rPr>
                <w:sz w:val="28"/>
                <w:szCs w:val="28"/>
              </w:rPr>
            </w:pPr>
            <w:r w:rsidRPr="0020034E">
              <w:rPr>
                <w:b/>
                <w:sz w:val="28"/>
                <w:szCs w:val="28"/>
              </w:rPr>
              <w:t xml:space="preserve">Соблюдение социолингвистических параметров речи. </w:t>
            </w:r>
            <w:r>
              <w:rPr>
                <w:sz w:val="28"/>
                <w:szCs w:val="28"/>
              </w:rPr>
              <w:t xml:space="preserve">Учитывает ситуацию </w:t>
            </w:r>
            <w:r w:rsidRPr="0020034E">
              <w:rPr>
                <w:sz w:val="28"/>
                <w:szCs w:val="28"/>
              </w:rPr>
              <w:t xml:space="preserve">и получателя </w:t>
            </w:r>
            <w:r>
              <w:rPr>
                <w:sz w:val="28"/>
                <w:szCs w:val="28"/>
              </w:rPr>
              <w:t>сообщения</w:t>
            </w:r>
            <w:r w:rsidRPr="0020034E">
              <w:rPr>
                <w:sz w:val="28"/>
                <w:szCs w:val="28"/>
              </w:rPr>
              <w:t>, оформляет текст в соответствии с предложенными обстоятельствами.</w:t>
            </w:r>
          </w:p>
          <w:p w14:paraId="3680DC30" w14:textId="77777777" w:rsidR="001819B6" w:rsidRPr="0020034E" w:rsidRDefault="001819B6" w:rsidP="00B00372">
            <w:pPr>
              <w:pStyle w:val="Default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958" w:type="dxa"/>
          </w:tcPr>
          <w:p w14:paraId="088BF2EF" w14:textId="77777777" w:rsidR="001819B6" w:rsidRPr="0020034E" w:rsidRDefault="001819B6" w:rsidP="00B00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819B6" w:rsidRPr="0020034E" w14:paraId="1F08D522" w14:textId="77777777" w:rsidTr="007741BF">
        <w:tc>
          <w:tcPr>
            <w:tcW w:w="8613" w:type="dxa"/>
          </w:tcPr>
          <w:p w14:paraId="7E903D69" w14:textId="4E597D83" w:rsidR="007741BF" w:rsidRPr="007741BF" w:rsidRDefault="001819B6" w:rsidP="00B00372">
            <w:pPr>
              <w:pStyle w:val="Default"/>
              <w:jc w:val="both"/>
              <w:rPr>
                <w:sz w:val="28"/>
                <w:szCs w:val="28"/>
              </w:rPr>
            </w:pPr>
            <w:r w:rsidRPr="00D152C4">
              <w:rPr>
                <w:b/>
                <w:sz w:val="28"/>
                <w:szCs w:val="28"/>
              </w:rPr>
              <w:t>Представление информации.</w:t>
            </w:r>
            <w:r>
              <w:rPr>
                <w:sz w:val="28"/>
                <w:szCs w:val="28"/>
              </w:rPr>
              <w:t xml:space="preserve"> </w:t>
            </w:r>
            <w:r w:rsidRPr="0020034E">
              <w:rPr>
                <w:sz w:val="28"/>
                <w:szCs w:val="28"/>
              </w:rPr>
              <w:t xml:space="preserve">Может </w:t>
            </w:r>
            <w:r w:rsidR="007741BF">
              <w:rPr>
                <w:sz w:val="28"/>
                <w:szCs w:val="28"/>
              </w:rPr>
              <w:t xml:space="preserve">локализовать событие во времени и пространстве, отвечая на вопросы </w:t>
            </w:r>
            <w:r w:rsidR="007741BF">
              <w:rPr>
                <w:i/>
                <w:iCs/>
                <w:sz w:val="28"/>
                <w:szCs w:val="28"/>
                <w:lang w:val="en-US"/>
              </w:rPr>
              <w:t>Qui</w:t>
            </w:r>
            <w:r w:rsidR="007741BF" w:rsidRPr="007741BF">
              <w:rPr>
                <w:i/>
                <w:iCs/>
                <w:sz w:val="28"/>
                <w:szCs w:val="28"/>
              </w:rPr>
              <w:t xml:space="preserve">? </w:t>
            </w:r>
            <w:r w:rsidR="007741BF">
              <w:rPr>
                <w:i/>
                <w:iCs/>
                <w:sz w:val="28"/>
                <w:szCs w:val="28"/>
                <w:lang w:val="en-US"/>
              </w:rPr>
              <w:t>Quoi</w:t>
            </w:r>
            <w:r w:rsidR="007741BF" w:rsidRPr="007741BF">
              <w:rPr>
                <w:i/>
                <w:iCs/>
                <w:sz w:val="28"/>
                <w:szCs w:val="28"/>
              </w:rPr>
              <w:t xml:space="preserve">? </w:t>
            </w:r>
            <w:r w:rsidR="007741BF">
              <w:rPr>
                <w:i/>
                <w:iCs/>
                <w:sz w:val="28"/>
                <w:szCs w:val="28"/>
                <w:lang w:val="en-US"/>
              </w:rPr>
              <w:t>O</w:t>
            </w:r>
            <w:r w:rsidR="007741BF" w:rsidRPr="007741BF">
              <w:rPr>
                <w:i/>
                <w:iCs/>
                <w:sz w:val="28"/>
                <w:szCs w:val="28"/>
              </w:rPr>
              <w:t xml:space="preserve">ù? </w:t>
            </w:r>
            <w:proofErr w:type="spellStart"/>
            <w:r w:rsidR="007741BF">
              <w:rPr>
                <w:i/>
                <w:iCs/>
                <w:sz w:val="28"/>
                <w:szCs w:val="28"/>
                <w:lang w:val="en-US"/>
              </w:rPr>
              <w:t>Quand</w:t>
            </w:r>
            <w:proofErr w:type="spellEnd"/>
            <w:r w:rsidR="007741BF" w:rsidRPr="007741BF">
              <w:rPr>
                <w:i/>
                <w:iCs/>
                <w:sz w:val="28"/>
                <w:szCs w:val="28"/>
              </w:rPr>
              <w:t xml:space="preserve">? </w:t>
            </w:r>
            <w:r w:rsidR="007741BF">
              <w:rPr>
                <w:i/>
                <w:iCs/>
                <w:sz w:val="28"/>
                <w:szCs w:val="28"/>
                <w:lang w:val="en-US"/>
              </w:rPr>
              <w:t>Comment</w:t>
            </w:r>
            <w:r w:rsidR="007741BF" w:rsidRPr="007741BF">
              <w:rPr>
                <w:i/>
                <w:iCs/>
                <w:sz w:val="28"/>
                <w:szCs w:val="28"/>
              </w:rPr>
              <w:t xml:space="preserve">? </w:t>
            </w:r>
            <w:proofErr w:type="spellStart"/>
            <w:r w:rsidR="007741BF">
              <w:rPr>
                <w:i/>
                <w:iCs/>
                <w:sz w:val="28"/>
                <w:szCs w:val="28"/>
                <w:lang w:val="en-US"/>
              </w:rPr>
              <w:t>Pourquoi</w:t>
            </w:r>
            <w:proofErr w:type="spellEnd"/>
            <w:r w:rsidR="007741BF" w:rsidRPr="007741BF">
              <w:rPr>
                <w:i/>
                <w:iCs/>
                <w:sz w:val="28"/>
                <w:szCs w:val="28"/>
              </w:rPr>
              <w:t>?</w:t>
            </w:r>
            <w:r w:rsidR="007741BF">
              <w:rPr>
                <w:i/>
                <w:iCs/>
                <w:sz w:val="28"/>
                <w:szCs w:val="28"/>
              </w:rPr>
              <w:t xml:space="preserve"> </w:t>
            </w:r>
            <w:r w:rsidR="007741BF">
              <w:rPr>
                <w:sz w:val="28"/>
                <w:szCs w:val="28"/>
              </w:rPr>
              <w:t>Охарактеризовать участие в нем автора письма.</w:t>
            </w:r>
          </w:p>
          <w:p w14:paraId="464E20F6" w14:textId="65F206AA" w:rsidR="001819B6" w:rsidRPr="0020034E" w:rsidRDefault="007741BF" w:rsidP="00B00372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Может </w:t>
            </w:r>
            <w:r w:rsidR="001819B6">
              <w:rPr>
                <w:sz w:val="28"/>
                <w:szCs w:val="28"/>
              </w:rPr>
              <w:t xml:space="preserve">достаточно четко и ясно </w:t>
            </w:r>
            <w:r w:rsidR="001819B6" w:rsidRPr="0020034E">
              <w:rPr>
                <w:sz w:val="28"/>
                <w:szCs w:val="28"/>
              </w:rPr>
              <w:t>представить и объясн</w:t>
            </w:r>
            <w:r w:rsidR="001819B6">
              <w:rPr>
                <w:sz w:val="28"/>
                <w:szCs w:val="28"/>
              </w:rPr>
              <w:t>ить факты, события, наблюдения.</w:t>
            </w:r>
            <w:r w:rsidR="001819B6" w:rsidRPr="0020034E">
              <w:rPr>
                <w:sz w:val="28"/>
                <w:szCs w:val="28"/>
              </w:rPr>
              <w:t xml:space="preserve"> </w:t>
            </w:r>
          </w:p>
        </w:tc>
        <w:tc>
          <w:tcPr>
            <w:tcW w:w="958" w:type="dxa"/>
          </w:tcPr>
          <w:p w14:paraId="3E535C4D" w14:textId="7A74EB84" w:rsidR="001819B6" w:rsidRPr="0020034E" w:rsidRDefault="007741BF" w:rsidP="00B00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1819B6" w:rsidRPr="0020034E" w14:paraId="464E090F" w14:textId="77777777" w:rsidTr="007741BF">
        <w:trPr>
          <w:trHeight w:val="842"/>
        </w:trPr>
        <w:tc>
          <w:tcPr>
            <w:tcW w:w="8613" w:type="dxa"/>
          </w:tcPr>
          <w:p w14:paraId="30E5470E" w14:textId="77777777" w:rsidR="001819B6" w:rsidRPr="0020034E" w:rsidRDefault="001819B6" w:rsidP="00B00372">
            <w:pPr>
              <w:pStyle w:val="Default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Связность и логичность текста</w:t>
            </w:r>
            <w:r w:rsidRPr="0020034E">
              <w:rPr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Оформляет текст, соблюдая достаточную связность и логичность построения.</w:t>
            </w:r>
          </w:p>
        </w:tc>
        <w:tc>
          <w:tcPr>
            <w:tcW w:w="958" w:type="dxa"/>
          </w:tcPr>
          <w:p w14:paraId="66E3A56C" w14:textId="1CF1BE25" w:rsidR="001819B6" w:rsidRPr="0020034E" w:rsidRDefault="007741BF" w:rsidP="00B00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1819B6" w:rsidRPr="0020034E" w14:paraId="1300B1E3" w14:textId="77777777" w:rsidTr="007741BF">
        <w:trPr>
          <w:trHeight w:val="383"/>
        </w:trPr>
        <w:tc>
          <w:tcPr>
            <w:tcW w:w="9571" w:type="dxa"/>
            <w:gridSpan w:val="2"/>
          </w:tcPr>
          <w:p w14:paraId="27235F03" w14:textId="77777777" w:rsidR="001819B6" w:rsidRPr="0020034E" w:rsidRDefault="001819B6" w:rsidP="00B00372">
            <w:pPr>
              <w:rPr>
                <w:b/>
                <w:sz w:val="28"/>
                <w:szCs w:val="28"/>
              </w:rPr>
            </w:pPr>
            <w:r w:rsidRPr="0020034E">
              <w:rPr>
                <w:b/>
                <w:sz w:val="28"/>
                <w:szCs w:val="28"/>
              </w:rPr>
              <w:t xml:space="preserve">Языковая компетенция     </w:t>
            </w:r>
            <w:r>
              <w:rPr>
                <w:b/>
                <w:sz w:val="28"/>
                <w:szCs w:val="28"/>
              </w:rPr>
              <w:t xml:space="preserve">                                 </w:t>
            </w:r>
            <w:r w:rsidRPr="0020034E">
              <w:rPr>
                <w:b/>
                <w:sz w:val="28"/>
                <w:szCs w:val="28"/>
              </w:rPr>
              <w:t xml:space="preserve"> 12 баллов</w:t>
            </w:r>
          </w:p>
        </w:tc>
      </w:tr>
      <w:tr w:rsidR="001819B6" w:rsidRPr="0020034E" w14:paraId="5A757709" w14:textId="77777777" w:rsidTr="007741BF">
        <w:tc>
          <w:tcPr>
            <w:tcW w:w="8613" w:type="dxa"/>
          </w:tcPr>
          <w:p w14:paraId="1CB502FF" w14:textId="77777777" w:rsidR="001819B6" w:rsidRDefault="001819B6" w:rsidP="00B00372">
            <w:pPr>
              <w:pStyle w:val="Default"/>
              <w:jc w:val="both"/>
              <w:rPr>
                <w:sz w:val="28"/>
                <w:szCs w:val="28"/>
              </w:rPr>
            </w:pPr>
            <w:r w:rsidRPr="0020034E">
              <w:rPr>
                <w:b/>
                <w:bCs/>
                <w:sz w:val="28"/>
                <w:szCs w:val="28"/>
              </w:rPr>
              <w:t xml:space="preserve">Морфо-синтаксис. </w:t>
            </w:r>
            <w:r w:rsidRPr="0020034E">
              <w:rPr>
                <w:sz w:val="28"/>
                <w:szCs w:val="28"/>
              </w:rPr>
              <w:t>Правильно употребляет глагольные времена и наклонения, местоимения, детерминативы, коннекторы и т.д.</w:t>
            </w:r>
          </w:p>
          <w:p w14:paraId="6740A695" w14:textId="77777777" w:rsidR="001819B6" w:rsidRPr="0020034E" w:rsidRDefault="001819B6" w:rsidP="00B00372">
            <w:pPr>
              <w:pStyle w:val="Default"/>
              <w:jc w:val="both"/>
              <w:rPr>
                <w:sz w:val="28"/>
                <w:szCs w:val="28"/>
              </w:rPr>
            </w:pPr>
          </w:p>
        </w:tc>
        <w:tc>
          <w:tcPr>
            <w:tcW w:w="958" w:type="dxa"/>
          </w:tcPr>
          <w:p w14:paraId="364399F1" w14:textId="08EC6BD5" w:rsidR="001819B6" w:rsidRPr="0020034E" w:rsidRDefault="009B3E61" w:rsidP="00B00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1819B6" w:rsidRPr="0020034E" w14:paraId="0338642E" w14:textId="77777777" w:rsidTr="007741BF">
        <w:tc>
          <w:tcPr>
            <w:tcW w:w="8613" w:type="dxa"/>
          </w:tcPr>
          <w:p w14:paraId="67646EDB" w14:textId="072473FF" w:rsidR="001819B6" w:rsidRDefault="001819B6" w:rsidP="00B00372">
            <w:pPr>
              <w:pStyle w:val="Default"/>
              <w:jc w:val="both"/>
              <w:rPr>
                <w:sz w:val="28"/>
                <w:szCs w:val="28"/>
              </w:rPr>
            </w:pPr>
            <w:r w:rsidRPr="0020034E">
              <w:rPr>
                <w:b/>
                <w:sz w:val="28"/>
                <w:szCs w:val="28"/>
              </w:rPr>
              <w:t xml:space="preserve">Владение письменной фразой. </w:t>
            </w:r>
            <w:r w:rsidRPr="0020034E">
              <w:rPr>
                <w:sz w:val="28"/>
                <w:szCs w:val="28"/>
              </w:rPr>
              <w:t>Правильно строит простые и сложные</w:t>
            </w:r>
            <w:r>
              <w:rPr>
                <w:sz w:val="28"/>
                <w:szCs w:val="28"/>
              </w:rPr>
              <w:t xml:space="preserve"> фразы, употребляемые в повседневном общении.</w:t>
            </w:r>
            <w:r w:rsidR="009B3E61">
              <w:rPr>
                <w:sz w:val="28"/>
                <w:szCs w:val="28"/>
              </w:rPr>
              <w:t xml:space="preserve"> Владеет синтаксической вариативностью на фразовом уровне.</w:t>
            </w:r>
          </w:p>
          <w:p w14:paraId="12FDB88E" w14:textId="77777777" w:rsidR="001819B6" w:rsidRPr="0020034E" w:rsidRDefault="001819B6" w:rsidP="00B00372">
            <w:pPr>
              <w:pStyle w:val="Default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958" w:type="dxa"/>
          </w:tcPr>
          <w:p w14:paraId="2A9DCFC4" w14:textId="77777777" w:rsidR="001819B6" w:rsidRPr="0020034E" w:rsidRDefault="001819B6" w:rsidP="00B00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819B6" w:rsidRPr="0020034E" w14:paraId="4F37133B" w14:textId="77777777" w:rsidTr="007741BF">
        <w:trPr>
          <w:trHeight w:val="556"/>
        </w:trPr>
        <w:tc>
          <w:tcPr>
            <w:tcW w:w="8613" w:type="dxa"/>
          </w:tcPr>
          <w:p w14:paraId="2567E140" w14:textId="5F80784C" w:rsidR="001819B6" w:rsidRDefault="001819B6" w:rsidP="00B00372">
            <w:pPr>
              <w:pStyle w:val="Default"/>
              <w:jc w:val="both"/>
              <w:rPr>
                <w:sz w:val="28"/>
                <w:szCs w:val="28"/>
              </w:rPr>
            </w:pPr>
            <w:r w:rsidRPr="0020034E">
              <w:rPr>
                <w:b/>
                <w:bCs/>
                <w:sz w:val="28"/>
                <w:szCs w:val="28"/>
              </w:rPr>
              <w:t>Лексика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BA2223">
              <w:rPr>
                <w:b/>
                <w:bCs/>
                <w:sz w:val="28"/>
                <w:szCs w:val="28"/>
              </w:rPr>
              <w:t>(é</w:t>
            </w:r>
            <w:r w:rsidRPr="006644DC">
              <w:rPr>
                <w:b/>
                <w:bCs/>
                <w:sz w:val="28"/>
                <w:szCs w:val="28"/>
                <w:lang w:val="fr-FR"/>
              </w:rPr>
              <w:t>tendue</w:t>
            </w:r>
            <w:r w:rsidRPr="00BA2223">
              <w:rPr>
                <w:b/>
                <w:bCs/>
                <w:sz w:val="28"/>
                <w:szCs w:val="28"/>
              </w:rPr>
              <w:t xml:space="preserve"> </w:t>
            </w:r>
            <w:r w:rsidRPr="006644DC">
              <w:rPr>
                <w:b/>
                <w:bCs/>
                <w:sz w:val="28"/>
                <w:szCs w:val="28"/>
                <w:lang w:val="fr-FR"/>
              </w:rPr>
              <w:t>et</w:t>
            </w:r>
            <w:r w:rsidRPr="00BA2223">
              <w:rPr>
                <w:b/>
                <w:bCs/>
                <w:sz w:val="28"/>
                <w:szCs w:val="28"/>
              </w:rPr>
              <w:t xml:space="preserve"> </w:t>
            </w:r>
            <w:r w:rsidRPr="006644DC">
              <w:rPr>
                <w:b/>
                <w:bCs/>
                <w:sz w:val="28"/>
                <w:szCs w:val="28"/>
                <w:lang w:val="fr-FR"/>
              </w:rPr>
              <w:t>ma</w:t>
            </w:r>
            <w:r w:rsidRPr="00BA2223">
              <w:rPr>
                <w:b/>
                <w:bCs/>
                <w:sz w:val="28"/>
                <w:szCs w:val="28"/>
              </w:rPr>
              <w:t>î</w:t>
            </w:r>
            <w:r w:rsidRPr="006644DC">
              <w:rPr>
                <w:b/>
                <w:bCs/>
                <w:sz w:val="28"/>
                <w:szCs w:val="28"/>
                <w:lang w:val="fr-FR"/>
              </w:rPr>
              <w:t>trise</w:t>
            </w:r>
            <w:r w:rsidRPr="00BA2223">
              <w:rPr>
                <w:b/>
                <w:bCs/>
                <w:sz w:val="28"/>
                <w:szCs w:val="28"/>
              </w:rPr>
              <w:t>).</w:t>
            </w:r>
            <w:r w:rsidRPr="0020034E">
              <w:rPr>
                <w:b/>
                <w:bCs/>
                <w:sz w:val="28"/>
                <w:szCs w:val="28"/>
              </w:rPr>
              <w:t xml:space="preserve"> </w:t>
            </w:r>
            <w:r w:rsidRPr="0020034E">
              <w:rPr>
                <w:sz w:val="28"/>
                <w:szCs w:val="28"/>
              </w:rPr>
              <w:t>Владеет лексическим запасом, позволяющим высказаться по предложенной</w:t>
            </w:r>
            <w:r>
              <w:rPr>
                <w:sz w:val="28"/>
                <w:szCs w:val="28"/>
              </w:rPr>
              <w:t xml:space="preserve"> теме</w:t>
            </w:r>
            <w:r w:rsidRPr="0020034E">
              <w:rPr>
                <w:sz w:val="28"/>
                <w:szCs w:val="28"/>
              </w:rPr>
              <w:t>. Допустимо незначительное количество ошибок в выборе слов, если это не затрудняе</w:t>
            </w:r>
            <w:r>
              <w:rPr>
                <w:sz w:val="28"/>
                <w:szCs w:val="28"/>
              </w:rPr>
              <w:t>т понимания текста (</w:t>
            </w:r>
            <w:r w:rsidR="009B3E61">
              <w:rPr>
                <w:sz w:val="28"/>
                <w:szCs w:val="28"/>
              </w:rPr>
              <w:t>4</w:t>
            </w:r>
            <w:r w:rsidRPr="0020034E">
              <w:rPr>
                <w:sz w:val="28"/>
                <w:szCs w:val="28"/>
              </w:rPr>
              <w:t>% от заданного объема).</w:t>
            </w:r>
          </w:p>
          <w:p w14:paraId="1D3911FF" w14:textId="77777777" w:rsidR="001819B6" w:rsidRPr="0020034E" w:rsidRDefault="001819B6" w:rsidP="00B00372">
            <w:pPr>
              <w:pStyle w:val="Default"/>
              <w:jc w:val="both"/>
              <w:rPr>
                <w:sz w:val="28"/>
                <w:szCs w:val="28"/>
              </w:rPr>
            </w:pPr>
          </w:p>
        </w:tc>
        <w:tc>
          <w:tcPr>
            <w:tcW w:w="958" w:type="dxa"/>
          </w:tcPr>
          <w:p w14:paraId="31742187" w14:textId="23522F90" w:rsidR="001819B6" w:rsidRPr="0020034E" w:rsidRDefault="009B3E61" w:rsidP="00B00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1819B6" w:rsidRPr="0020034E" w14:paraId="490AFAD9" w14:textId="77777777" w:rsidTr="007741BF">
        <w:trPr>
          <w:trHeight w:val="556"/>
        </w:trPr>
        <w:tc>
          <w:tcPr>
            <w:tcW w:w="8613" w:type="dxa"/>
          </w:tcPr>
          <w:p w14:paraId="0D794E3E" w14:textId="77777777" w:rsidR="009B3E61" w:rsidRDefault="001819B6" w:rsidP="00B00372">
            <w:pPr>
              <w:pStyle w:val="Default"/>
              <w:jc w:val="both"/>
              <w:rPr>
                <w:sz w:val="28"/>
                <w:szCs w:val="28"/>
              </w:rPr>
            </w:pPr>
            <w:r w:rsidRPr="0020034E">
              <w:rPr>
                <w:b/>
                <w:sz w:val="28"/>
                <w:szCs w:val="28"/>
              </w:rPr>
              <w:t xml:space="preserve">Орфография. </w:t>
            </w:r>
            <w:r w:rsidRPr="0020034E">
              <w:rPr>
                <w:sz w:val="28"/>
                <w:szCs w:val="28"/>
              </w:rPr>
              <w:t>Владеет лексической и грамматической (основные виды со</w:t>
            </w:r>
            <w:r>
              <w:rPr>
                <w:sz w:val="28"/>
                <w:szCs w:val="28"/>
              </w:rPr>
              <w:t>гласований) орфографией.</w:t>
            </w:r>
          </w:p>
          <w:p w14:paraId="32D6E35A" w14:textId="41CE71C5" w:rsidR="001819B6" w:rsidRPr="0020034E" w:rsidRDefault="009B3E61" w:rsidP="009B3E61">
            <w:pPr>
              <w:pStyle w:val="Default"/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Владеет основными правилами французской </w:t>
            </w:r>
            <w:r w:rsidR="001819B6">
              <w:rPr>
                <w:sz w:val="28"/>
                <w:szCs w:val="28"/>
              </w:rPr>
              <w:t>пунктуации</w:t>
            </w:r>
            <w:r w:rsidR="001819B6" w:rsidRPr="0020034E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 xml:space="preserve">допуская некоторые </w:t>
            </w:r>
            <w:r w:rsidR="007741BF">
              <w:rPr>
                <w:sz w:val="28"/>
                <w:szCs w:val="28"/>
              </w:rPr>
              <w:t xml:space="preserve">несущественные ошибки, </w:t>
            </w:r>
            <w:r w:rsidR="001819B6" w:rsidRPr="0020034E">
              <w:rPr>
                <w:sz w:val="28"/>
                <w:szCs w:val="28"/>
              </w:rPr>
              <w:t>связанные с влиянием родного языка</w:t>
            </w:r>
            <w:r w:rsidR="007741BF">
              <w:rPr>
                <w:sz w:val="28"/>
                <w:szCs w:val="28"/>
              </w:rPr>
              <w:t>.</w:t>
            </w:r>
          </w:p>
        </w:tc>
        <w:tc>
          <w:tcPr>
            <w:tcW w:w="958" w:type="dxa"/>
          </w:tcPr>
          <w:p w14:paraId="78DCC8A9" w14:textId="77777777" w:rsidR="001819B6" w:rsidRPr="0020034E" w:rsidRDefault="001819B6" w:rsidP="00B00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09DC9F8" w14:textId="77777777" w:rsidR="001C0364" w:rsidRPr="001819B6" w:rsidRDefault="001C0364" w:rsidP="001819B6"/>
    <w:sectPr w:rsidR="001C0364" w:rsidRPr="001819B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E039FE" w14:textId="77777777" w:rsidR="00742F50" w:rsidRDefault="00742F50">
      <w:r>
        <w:separator/>
      </w:r>
    </w:p>
  </w:endnote>
  <w:endnote w:type="continuationSeparator" w:id="0">
    <w:p w14:paraId="575CD97E" w14:textId="77777777" w:rsidR="00742F50" w:rsidRDefault="00742F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64CF2" w14:textId="77777777" w:rsidR="00DE29AE" w:rsidRDefault="00DE29A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575428" w14:textId="77777777" w:rsidR="00DE29AE" w:rsidRDefault="00DE29A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0A51D0" w14:textId="77777777" w:rsidR="00DE29AE" w:rsidRDefault="00DE29A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4959A0" w14:textId="77777777" w:rsidR="00742F50" w:rsidRDefault="00742F50">
      <w:r>
        <w:separator/>
      </w:r>
    </w:p>
  </w:footnote>
  <w:footnote w:type="continuationSeparator" w:id="0">
    <w:p w14:paraId="067DA2E5" w14:textId="77777777" w:rsidR="00742F50" w:rsidRDefault="00742F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D6E87A" w14:textId="77777777" w:rsidR="00DE29AE" w:rsidRDefault="00DE29A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AF38E0" w14:textId="77777777" w:rsidR="00B40800" w:rsidRDefault="001819B6" w:rsidP="00B40800">
    <w:pPr>
      <w:jc w:val="center"/>
    </w:pPr>
    <w:r>
      <w:t>Всероссийская олимпиада по французскому языку для учащихся 7-8 классов.</w:t>
    </w:r>
  </w:p>
  <w:p w14:paraId="6025C9BB" w14:textId="057EB3CC" w:rsidR="00B40800" w:rsidRDefault="001819B6" w:rsidP="00B40800">
    <w:pPr>
      <w:pBdr>
        <w:bottom w:val="single" w:sz="12" w:space="1" w:color="auto"/>
      </w:pBdr>
      <w:jc w:val="center"/>
    </w:pPr>
    <w:r>
      <w:t xml:space="preserve">Муниципальный этап. </w:t>
    </w:r>
    <w:r>
      <w:t>20</w:t>
    </w:r>
    <w:r w:rsidR="00BA2223">
      <w:t>2</w:t>
    </w:r>
    <w:r w:rsidR="00DE29AE">
      <w:t>5</w:t>
    </w:r>
    <w:r>
      <w:t>-20</w:t>
    </w:r>
    <w:r w:rsidR="00BA2223">
      <w:t>2</w:t>
    </w:r>
    <w:r w:rsidR="00DE29AE">
      <w:t>6</w:t>
    </w:r>
    <w:r>
      <w:t xml:space="preserve"> </w:t>
    </w:r>
    <w:r w:rsidRPr="00474010">
      <w:t>учебный год</w:t>
    </w:r>
    <w:r>
      <w:t>. Уровень сложности А2+</w:t>
    </w:r>
  </w:p>
  <w:p w14:paraId="24B8FB67" w14:textId="77777777" w:rsidR="00B40800" w:rsidRPr="001819B6" w:rsidRDefault="00000000" w:rsidP="00B40800">
    <w:pPr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3D00F" w14:textId="77777777" w:rsidR="00DE29AE" w:rsidRDefault="00DE29A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19B6"/>
    <w:rsid w:val="000037D4"/>
    <w:rsid w:val="000266A4"/>
    <w:rsid w:val="00147E9D"/>
    <w:rsid w:val="001819B6"/>
    <w:rsid w:val="001C0364"/>
    <w:rsid w:val="002A5DE6"/>
    <w:rsid w:val="003A4BDE"/>
    <w:rsid w:val="00413CD4"/>
    <w:rsid w:val="00456AC8"/>
    <w:rsid w:val="00475DBC"/>
    <w:rsid w:val="004A1A76"/>
    <w:rsid w:val="00547F20"/>
    <w:rsid w:val="006248AE"/>
    <w:rsid w:val="00742F50"/>
    <w:rsid w:val="007741BF"/>
    <w:rsid w:val="007E6A8F"/>
    <w:rsid w:val="00943B48"/>
    <w:rsid w:val="009B3E61"/>
    <w:rsid w:val="00BA2223"/>
    <w:rsid w:val="00DE2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0CFC8"/>
  <w15:chartTrackingRefBased/>
  <w15:docId w15:val="{5768E808-326D-418E-8535-3AF2731BC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19B6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819B6"/>
    <w:pPr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BA22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A22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BA222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A222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B7F6D2CADEAF34A9CC6E1F2B9F03008" ma:contentTypeVersion="12" ma:contentTypeDescription="Создание документа." ma:contentTypeScope="" ma:versionID="91f8d05bf51f8ca46ad7a2f06eed9398">
  <xsd:schema xmlns:xsd="http://www.w3.org/2001/XMLSchema" xmlns:xs="http://www.w3.org/2001/XMLSchema" xmlns:p="http://schemas.microsoft.com/office/2006/metadata/properties" xmlns:ns3="6505a886-fa4f-4444-b98b-0c744c5e58bf" xmlns:ns4="4e0dd1c7-2b85-4e51-b3a7-83d7a3758339" targetNamespace="http://schemas.microsoft.com/office/2006/metadata/properties" ma:root="true" ma:fieldsID="824ebb037e43e384dfd214841f1ec6b4" ns3:_="" ns4:_="">
    <xsd:import namespace="6505a886-fa4f-4444-b98b-0c744c5e58bf"/>
    <xsd:import namespace="4e0dd1c7-2b85-4e51-b3a7-83d7a375833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05a886-fa4f-4444-b98b-0c744c5e58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0dd1c7-2b85-4e51-b3a7-83d7a375833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Хэш подсказки о совместном доступе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EC1564D-9F9C-4F5A-B5AF-6F5F9559EB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05a886-fa4f-4444-b98b-0c744c5e58bf"/>
    <ds:schemaRef ds:uri="4e0dd1c7-2b85-4e51-b3a7-83d7a37583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98F5546-32FD-48A2-9F5B-B85FF517FF2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2241757-020D-4841-A2BF-4835FB714B6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Кравцов Сергей Михайлович</dc:creator>
  <cp:keywords/>
  <dc:description/>
  <cp:lastModifiedBy>Садовникова Маргарита Николаевна</cp:lastModifiedBy>
  <cp:revision>2</cp:revision>
  <dcterms:created xsi:type="dcterms:W3CDTF">2025-10-13T10:33:00Z</dcterms:created>
  <dcterms:modified xsi:type="dcterms:W3CDTF">2025-10-13T10:33:00Z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0x010100CB7F6D2CADEAF34A9CC6E1F2B9F03008</vt:lpwstr>
  </property>
</Properties>
</file>